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07722" w14:textId="77777777" w:rsidR="00CF05FE" w:rsidRDefault="00DA2028" w:rsidP="00DA2028">
      <w:pPr>
        <w:jc w:val="center"/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</w:pPr>
      <w:r w:rsidRPr="00AB33AF">
        <w:rPr>
          <w:rFonts w:ascii="JasmineUPC" w:hAnsi="JasmineUPC" w:cs="JasmineUPC"/>
          <w:b/>
          <w:color w:val="D99594" w:themeColor="accent2" w:themeTint="99"/>
          <w:sz w:val="36"/>
          <w:szCs w:val="36"/>
          <w:u w:val="single"/>
        </w:rPr>
        <w:t>The “NEW” Pink Studio Guidelines</w:t>
      </w:r>
    </w:p>
    <w:p w14:paraId="7B4B1ABA" w14:textId="77777777" w:rsidR="00AB33AF" w:rsidRPr="00167AF0" w:rsidRDefault="00DA2028" w:rsidP="008662BC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The Pink Studio</w:t>
      </w:r>
      <w:r w:rsidR="00A81B64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11041 S. Memorial, Directly across from Braums</w:t>
      </w:r>
      <w:bookmarkStart w:id="0" w:name="_GoBack"/>
      <w:bookmarkEnd w:id="0"/>
      <w:r w:rsidR="00CF208E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; </w:t>
      </w:r>
      <w:r w:rsidR="000A3E06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               </w:t>
      </w:r>
      <w:r w:rsidR="00A81B64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                    </w:t>
      </w:r>
    </w:p>
    <w:p w14:paraId="0B4D46E9" w14:textId="454F0FC5" w:rsidR="00DA2028" w:rsidRPr="00167AF0" w:rsidRDefault="00614EE7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Hours of Operation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on Saturday’s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: 10a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m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, 1p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m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,</w:t>
      </w:r>
      <w:r w:rsidR="00CF208E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4p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m</w:t>
      </w:r>
      <w:r w:rsidR="00CF208E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, 6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:30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pm</w:t>
      </w:r>
    </w:p>
    <w:p w14:paraId="6C6BAEA6" w14:textId="06555825" w:rsidR="001200FF" w:rsidRPr="00167AF0" w:rsidRDefault="001200FF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Hours of operation on Sunday’s: 12pm, 2pm, 4pm</w:t>
      </w:r>
    </w:p>
    <w:p w14:paraId="04A9FBEF" w14:textId="0791DE19" w:rsidR="001200FF" w:rsidRPr="00167AF0" w:rsidRDefault="001200FF" w:rsidP="00DA2028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Hours of operation during the week: You may book at anytime except evening </w:t>
      </w:r>
      <w:proofErr w:type="spellStart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appts</w:t>
      </w:r>
      <w:proofErr w:type="spellEnd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. Must be 6:30-8:30</w:t>
      </w:r>
      <w:r w:rsidR="008662BC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at the directors meetings. </w:t>
      </w:r>
    </w:p>
    <w:p w14:paraId="2EA61D81" w14:textId="77777777" w:rsidR="00AB33AF" w:rsidRPr="00167AF0" w:rsidRDefault="00AB33AF" w:rsidP="00AB33AF">
      <w:pPr>
        <w:pStyle w:val="ListParagraph"/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</w:p>
    <w:p w14:paraId="35C6B4EE" w14:textId="77777777" w:rsidR="00A81B64" w:rsidRPr="00167AF0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Meeting Nights &amp; Directors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(6:30-8:30pm):</w:t>
      </w:r>
    </w:p>
    <w:p w14:paraId="2317EADA" w14:textId="551DEEE6" w:rsidR="00DA2028" w:rsidRPr="00167AF0" w:rsidRDefault="00DA2028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</w:rPr>
        <w:t>Monday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D</w:t>
      </w:r>
      <w:r w:rsidR="00614EE7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irectors: Dianne, Theresa, Brittany </w:t>
      </w: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</w:rPr>
        <w:t>Tuesday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Directors: Lynn &amp; Diane</w:t>
      </w:r>
      <w:r w:rsidR="00A81B64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, </w:t>
      </w: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</w:rPr>
        <w:t>Thursday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Directors: Karen, Rachel, Laura</w:t>
      </w:r>
    </w:p>
    <w:p w14:paraId="67995F3F" w14:textId="77777777" w:rsidR="00AB33AF" w:rsidRPr="00167AF0" w:rsidRDefault="00AB33AF" w:rsidP="00AB33AF">
      <w:pPr>
        <w:pStyle w:val="ListParagraph"/>
        <w:ind w:left="1440"/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</w:p>
    <w:p w14:paraId="01E7DA9E" w14:textId="77777777" w:rsidR="00A81B64" w:rsidRPr="00167AF0" w:rsidRDefault="00DA2028" w:rsidP="00A81B64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 xml:space="preserve">Scheduling Appointments at Studio </w:t>
      </w:r>
    </w:p>
    <w:p w14:paraId="36BA9400" w14:textId="7862D6E7" w:rsidR="00A81B64" w:rsidRPr="00167AF0" w:rsidRDefault="00A81B64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 xml:space="preserve">Using </w:t>
      </w:r>
      <w:proofErr w:type="spellStart"/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Cozi</w:t>
      </w:r>
      <w:proofErr w:type="spellEnd"/>
      <w:r w:rsidR="000A3E06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- </w:t>
      </w:r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Login Info: </w:t>
      </w:r>
      <w:hyperlink r:id="rId6" w:history="1">
        <w:r w:rsidR="00DA2028" w:rsidRPr="00167AF0">
          <w:rPr>
            <w:rStyle w:val="Hyperlink"/>
            <w:rFonts w:ascii="JasmineUPC" w:hAnsi="JasmineUPC" w:cs="JasmineUPC"/>
            <w:color w:val="17365D" w:themeColor="text2" w:themeShade="BF"/>
            <w:sz w:val="36"/>
            <w:szCs w:val="36"/>
          </w:rPr>
          <w:t>dbaxtermk@gmail.com</w:t>
        </w:r>
      </w:hyperlink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, password: </w:t>
      </w:r>
      <w:proofErr w:type="spellStart"/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pinkstudio</w:t>
      </w:r>
      <w:proofErr w:type="spellEnd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</w:t>
      </w:r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Select your Directors name, then add your name and your guest count (Ex: </w:t>
      </w:r>
      <w:proofErr w:type="spellStart"/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Susy</w:t>
      </w:r>
      <w:proofErr w:type="spellEnd"/>
      <w:r w:rsidR="00DA202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Jones plus 5 guests; not “1 party”) If you’re unsure of guest count, write the closest estimate (3-5 Guests), etc. and update as soon as you know!!!</w:t>
      </w:r>
      <w:r w:rsidR="00614EE7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Please take yourself off or adjust count if things change.</w:t>
      </w:r>
    </w:p>
    <w:p w14:paraId="2ECC8B1C" w14:textId="19A58CA2" w:rsidR="00A81B64" w:rsidRPr="00167AF0" w:rsidRDefault="00CF208E" w:rsidP="00A81B64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Use of Rooms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: When you’re the only person using the studio, you need to use the small room or Red Room; this way we can minimize utility expenses by 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lastRenderedPageBreak/>
        <w:t>not having to turn on the AC/heat, lights, etc. i</w:t>
      </w:r>
      <w:r w:rsidR="00D20A62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n the Great Room. </w:t>
      </w:r>
      <w:r w:rsidR="000A3E06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Remember to lock up, clo</w:t>
      </w:r>
      <w:r w:rsidR="00A81B64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se blinds, and turn off lights, empty trash</w:t>
      </w:r>
      <w:r w:rsidR="00614EE7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and set air on 80 during </w:t>
      </w:r>
      <w:proofErr w:type="gramStart"/>
      <w:r w:rsidR="00614EE7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Hot</w:t>
      </w:r>
      <w:proofErr w:type="gramEnd"/>
      <w:r w:rsidR="00614EE7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m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onths!!</w:t>
      </w:r>
    </w:p>
    <w:p w14:paraId="72BA480A" w14:textId="50F5E6F4" w:rsidR="00AB33AF" w:rsidRPr="00167AF0" w:rsidRDefault="00D20A62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Studio Fees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: Costs remain at $5 per use. Meeting dues will be paid upon entrance; when using the studio </w:t>
      </w:r>
      <w:r w:rsidR="00EA7FD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individually or on weeken</w:t>
      </w:r>
      <w:r w:rsidR="001200FF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ds, drop your $5 in the Black Box by the door! </w:t>
      </w:r>
      <w:r w:rsidR="000A3E06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Honor system!!</w:t>
      </w:r>
    </w:p>
    <w:p w14:paraId="7E42A7DD" w14:textId="77777777" w:rsidR="00614EE7" w:rsidRPr="00167AF0" w:rsidRDefault="00614EE7" w:rsidP="00614EE7">
      <w:pPr>
        <w:pStyle w:val="ListParagraph"/>
        <w:numPr>
          <w:ilvl w:val="1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</w:p>
    <w:p w14:paraId="6F6A9C5E" w14:textId="77777777" w:rsidR="00AB33AF" w:rsidRPr="00167AF0" w:rsidRDefault="00CF208E" w:rsidP="00AB33AF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Director Suite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: no consultants allowed</w:t>
      </w:r>
      <w:r w:rsidR="00D20A62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</w:t>
      </w:r>
      <w:r w:rsidR="00D20A62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sym w:font="Wingdings" w:char="F04A"/>
      </w:r>
    </w:p>
    <w:p w14:paraId="7C3539FD" w14:textId="77777777" w:rsidR="00614EE7" w:rsidRPr="00167AF0" w:rsidRDefault="00CF208E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Water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  <w:u w:val="single"/>
        </w:rPr>
        <w:t>: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Plea</w:t>
      </w:r>
      <w:r w:rsidR="00622938"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se faithfully pay $.50 for water</w:t>
      </w:r>
    </w:p>
    <w:p w14:paraId="42CFA518" w14:textId="20FE92AD" w:rsidR="00022AC4" w:rsidRPr="00167AF0" w:rsidRDefault="000A3E06" w:rsidP="00614EE7">
      <w:pPr>
        <w:pStyle w:val="ListParagraph"/>
        <w:numPr>
          <w:ilvl w:val="0"/>
          <w:numId w:val="1"/>
        </w:numPr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  <w:r w:rsidRPr="00167AF0"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  <w:t>Goodie Bags &amp; Door Prizes</w:t>
      </w:r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; Bring your own goodie bags for each guest you have attending, complete with your own cotton balls, </w:t>
      </w:r>
      <w:proofErr w:type="spellStart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q-tips</w:t>
      </w:r>
      <w:proofErr w:type="spellEnd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 xml:space="preserve"> for matching foundation, 2 washcloths per guest, and your own color cards or demos. Door Prizes – bring 1 prize (hand cream, </w:t>
      </w:r>
      <w:proofErr w:type="spellStart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eyeshadow</w:t>
      </w:r>
      <w:proofErr w:type="spellEnd"/>
      <w:r w:rsidRPr="00167AF0">
        <w:rPr>
          <w:rFonts w:ascii="JasmineUPC" w:hAnsi="JasmineUPC" w:cs="JasmineUPC"/>
          <w:color w:val="17365D" w:themeColor="text2" w:themeShade="BF"/>
          <w:sz w:val="36"/>
          <w:szCs w:val="36"/>
        </w:rPr>
        <w:t>, etc.), wrapped cute, per 3 guests. If you have one OR two, still bring 1 prize.</w:t>
      </w:r>
    </w:p>
    <w:p w14:paraId="36C4504E" w14:textId="77777777" w:rsidR="00DA2028" w:rsidRPr="00167AF0" w:rsidRDefault="00DA2028" w:rsidP="00DA2028">
      <w:pPr>
        <w:pStyle w:val="ListParagraph"/>
        <w:ind w:left="1440"/>
        <w:rPr>
          <w:rFonts w:ascii="JasmineUPC" w:hAnsi="JasmineUPC" w:cs="JasmineUPC"/>
          <w:b/>
          <w:color w:val="17365D" w:themeColor="text2" w:themeShade="BF"/>
          <w:sz w:val="36"/>
          <w:szCs w:val="36"/>
          <w:u w:val="single"/>
        </w:rPr>
      </w:pPr>
    </w:p>
    <w:sectPr w:rsidR="00DA2028" w:rsidRPr="00167AF0" w:rsidSect="00A81B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asmineUPC">
    <w:altName w:val="Optima ExtraBlack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872BC"/>
    <w:multiLevelType w:val="hybridMultilevel"/>
    <w:tmpl w:val="A9C6C356"/>
    <w:lvl w:ilvl="0" w:tplc="1806EB76">
      <w:numFmt w:val="bullet"/>
      <w:lvlText w:val="-"/>
      <w:lvlJc w:val="left"/>
      <w:pPr>
        <w:ind w:left="720" w:hanging="360"/>
      </w:pPr>
      <w:rPr>
        <w:rFonts w:ascii="JasmineUPC" w:eastAsiaTheme="minorHAnsi" w:hAnsi="JasmineUPC" w:cs="JasmineUP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028"/>
    <w:rsid w:val="00022AC4"/>
    <w:rsid w:val="000A3E06"/>
    <w:rsid w:val="001200FF"/>
    <w:rsid w:val="00167AF0"/>
    <w:rsid w:val="003A720C"/>
    <w:rsid w:val="004628BA"/>
    <w:rsid w:val="004F7BA7"/>
    <w:rsid w:val="00614EE7"/>
    <w:rsid w:val="00622938"/>
    <w:rsid w:val="00647890"/>
    <w:rsid w:val="00754E66"/>
    <w:rsid w:val="008662BC"/>
    <w:rsid w:val="00913128"/>
    <w:rsid w:val="00A81B64"/>
    <w:rsid w:val="00AB33AF"/>
    <w:rsid w:val="00B20C5A"/>
    <w:rsid w:val="00CF208E"/>
    <w:rsid w:val="00D20A62"/>
    <w:rsid w:val="00DA2028"/>
    <w:rsid w:val="00E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B4F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0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dbaxtermk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- Mary Kay</dc:creator>
  <cp:lastModifiedBy>J K</cp:lastModifiedBy>
  <cp:revision>2</cp:revision>
  <cp:lastPrinted>2013-09-03T16:50:00Z</cp:lastPrinted>
  <dcterms:created xsi:type="dcterms:W3CDTF">2013-10-07T15:00:00Z</dcterms:created>
  <dcterms:modified xsi:type="dcterms:W3CDTF">2013-10-07T15:00:00Z</dcterms:modified>
</cp:coreProperties>
</file>